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36D0" w14:textId="77777777" w:rsidR="00F231BD" w:rsidRPr="00F231BD" w:rsidRDefault="00F231BD" w:rsidP="00F231BD">
      <w:pPr>
        <w:rPr>
          <w:rFonts w:ascii="Arial" w:eastAsia="Times New Roman" w:hAnsi="Arial" w:cs="Arial"/>
          <w:color w:val="303030"/>
          <w:sz w:val="28"/>
          <w:szCs w:val="28"/>
        </w:rPr>
      </w:pPr>
      <w:r w:rsidRPr="00F231BD">
        <w:rPr>
          <w:rFonts w:ascii="Arial" w:eastAsia="Times New Roman" w:hAnsi="Arial" w:cs="Arial"/>
          <w:color w:val="303030"/>
          <w:sz w:val="28"/>
          <w:szCs w:val="28"/>
        </w:rPr>
        <w:t>2200 Kensington Ct</w:t>
      </w:r>
      <w:r w:rsidRPr="00F231BD">
        <w:rPr>
          <w:rFonts w:ascii="Arial" w:eastAsia="Times New Roman" w:hAnsi="Arial" w:cs="Arial"/>
          <w:b/>
          <w:bCs/>
          <w:color w:val="303030"/>
          <w:sz w:val="28"/>
          <w:szCs w:val="28"/>
        </w:rPr>
        <w:t>.</w:t>
      </w:r>
      <w:r w:rsidRPr="00F231BD">
        <w:rPr>
          <w:rFonts w:ascii="Arial" w:eastAsia="Times New Roman" w:hAnsi="Arial" w:cs="Arial"/>
          <w:color w:val="303030"/>
          <w:sz w:val="28"/>
          <w:szCs w:val="28"/>
        </w:rPr>
        <w:t> </w:t>
      </w:r>
    </w:p>
    <w:p w14:paraId="3D03E528" w14:textId="77777777" w:rsidR="00F231BD" w:rsidRPr="00F231BD" w:rsidRDefault="00F231BD" w:rsidP="00F231BD">
      <w:pPr>
        <w:rPr>
          <w:rFonts w:ascii="Arial" w:eastAsia="Times New Roman" w:hAnsi="Arial" w:cs="Arial"/>
          <w:color w:val="303030"/>
          <w:sz w:val="28"/>
          <w:szCs w:val="28"/>
        </w:rPr>
      </w:pPr>
      <w:r w:rsidRPr="00F231BD">
        <w:rPr>
          <w:rFonts w:ascii="Arial" w:eastAsia="Times New Roman" w:hAnsi="Arial" w:cs="Arial"/>
          <w:color w:val="303030"/>
          <w:sz w:val="28"/>
          <w:szCs w:val="28"/>
        </w:rPr>
        <w:t xml:space="preserve">Oak Brook, IL 60523, </w:t>
      </w:r>
    </w:p>
    <w:p w14:paraId="25039688" w14:textId="77777777" w:rsidR="00F231BD" w:rsidRPr="00F231BD" w:rsidRDefault="00F231BD" w:rsidP="00F231BD">
      <w:pPr>
        <w:rPr>
          <w:rFonts w:ascii="Arial" w:eastAsia="Times New Roman" w:hAnsi="Arial" w:cs="Arial"/>
          <w:color w:val="303030"/>
          <w:sz w:val="28"/>
          <w:szCs w:val="28"/>
        </w:rPr>
      </w:pPr>
      <w:r w:rsidRPr="00F231BD">
        <w:rPr>
          <w:rFonts w:ascii="Arial" w:eastAsia="Times New Roman" w:hAnsi="Arial" w:cs="Arial"/>
          <w:color w:val="303030"/>
          <w:sz w:val="28"/>
          <w:szCs w:val="28"/>
        </w:rPr>
        <w:t>January 23, 2021</w:t>
      </w:r>
    </w:p>
    <w:p w14:paraId="006EA61F" w14:textId="77777777" w:rsidR="00F231BD" w:rsidRPr="00F231BD" w:rsidRDefault="00F231BD" w:rsidP="00F231BD">
      <w:pPr>
        <w:rPr>
          <w:rFonts w:ascii="Arial" w:eastAsia="Times New Roman" w:hAnsi="Arial" w:cs="Arial"/>
          <w:color w:val="303030"/>
          <w:sz w:val="28"/>
          <w:szCs w:val="28"/>
        </w:rPr>
      </w:pPr>
    </w:p>
    <w:p w14:paraId="5022DE19" w14:textId="462B099F" w:rsidR="00F231BD" w:rsidRPr="00F231BD" w:rsidRDefault="00F231BD" w:rsidP="00F231BD">
      <w:pPr>
        <w:rPr>
          <w:rFonts w:ascii="Times New Roman" w:eastAsia="Times New Roman" w:hAnsi="Times New Roman" w:cs="Times New Roman"/>
          <w:sz w:val="28"/>
          <w:szCs w:val="28"/>
        </w:rPr>
      </w:pPr>
      <w:r w:rsidRPr="00F231BD">
        <w:rPr>
          <w:rFonts w:ascii="Arial" w:eastAsia="Times New Roman" w:hAnsi="Arial" w:cs="Arial"/>
          <w:color w:val="303030"/>
          <w:sz w:val="28"/>
          <w:szCs w:val="28"/>
        </w:rPr>
        <w:t>To Whom It May Concern:</w:t>
      </w:r>
      <w:r w:rsidRPr="00F231BD">
        <w:rPr>
          <w:rFonts w:ascii="Times New Roman" w:eastAsia="Times New Roman" w:hAnsi="Times New Roman" w:cs="Times New Roman"/>
          <w:sz w:val="28"/>
          <w:szCs w:val="28"/>
        </w:rPr>
        <w:t xml:space="preserve"> </w:t>
      </w:r>
    </w:p>
    <w:p w14:paraId="64AF4A29" w14:textId="77777777" w:rsidR="00F231BD" w:rsidRPr="00F231BD" w:rsidRDefault="00F231BD" w:rsidP="00F231BD">
      <w:pPr>
        <w:rPr>
          <w:rFonts w:ascii="Times New Roman" w:eastAsia="Times New Roman" w:hAnsi="Times New Roman" w:cs="Times New Roman"/>
          <w:sz w:val="28"/>
          <w:szCs w:val="28"/>
        </w:rPr>
      </w:pPr>
    </w:p>
    <w:p w14:paraId="33BCE202" w14:textId="1F01D732" w:rsidR="00F231BD" w:rsidRPr="00F231BD" w:rsidRDefault="00F231BD" w:rsidP="00F231BD">
      <w:pPr>
        <w:rPr>
          <w:rFonts w:ascii="Times New Roman" w:eastAsia="Times New Roman" w:hAnsi="Times New Roman" w:cs="Times New Roman"/>
          <w:sz w:val="28"/>
          <w:szCs w:val="28"/>
        </w:rPr>
      </w:pPr>
      <w:r w:rsidRPr="00F231BD">
        <w:rPr>
          <w:rFonts w:ascii="Calibri" w:eastAsia="Times New Roman" w:hAnsi="Calibri" w:cs="Calibri"/>
          <w:color w:val="000000"/>
          <w:sz w:val="28"/>
          <w:szCs w:val="28"/>
        </w:rPr>
        <w:t>Did you know that the ink on your cash register receipts contains a toxic chemical called bisphenol A (BPA) or BPS that rubs off easily onto the hands of customers and employees alike?  </w:t>
      </w:r>
    </w:p>
    <w:p w14:paraId="70373BC4" w14:textId="77777777" w:rsidR="00F231BD" w:rsidRPr="00F231BD" w:rsidRDefault="00F231BD" w:rsidP="00F231BD">
      <w:pPr>
        <w:rPr>
          <w:rFonts w:ascii="Times New Roman" w:eastAsia="Times New Roman" w:hAnsi="Times New Roman" w:cs="Times New Roman"/>
          <w:sz w:val="28"/>
          <w:szCs w:val="28"/>
        </w:rPr>
      </w:pPr>
    </w:p>
    <w:p w14:paraId="11FCD4A1" w14:textId="77777777" w:rsidR="00F231BD" w:rsidRPr="00F231BD" w:rsidRDefault="00F231BD" w:rsidP="00F231BD">
      <w:pPr>
        <w:rPr>
          <w:rFonts w:ascii="Times New Roman" w:eastAsia="Times New Roman" w:hAnsi="Times New Roman" w:cs="Times New Roman"/>
          <w:sz w:val="28"/>
          <w:szCs w:val="28"/>
        </w:rPr>
      </w:pPr>
      <w:r w:rsidRPr="00F231BD">
        <w:rPr>
          <w:rFonts w:ascii="Calibri" w:eastAsia="Times New Roman" w:hAnsi="Calibri" w:cs="Calibri"/>
          <w:color w:val="000000"/>
          <w:sz w:val="28"/>
          <w:szCs w:val="28"/>
        </w:rPr>
        <w:t>Hundreds of studies, including more than 50 in humans, have linked this family of chemicals to an increased risk of breast and prostate cancers, cardiovascular disease, and </w:t>
      </w:r>
      <w:hyperlink r:id="rId4" w:history="1">
        <w:r w:rsidRPr="00F231BD">
          <w:rPr>
            <w:rFonts w:ascii="Calibri" w:eastAsia="Times New Roman" w:hAnsi="Calibri" w:cs="Calibri"/>
            <w:color w:val="000000"/>
            <w:sz w:val="28"/>
            <w:szCs w:val="28"/>
          </w:rPr>
          <w:t>reproductive</w:t>
        </w:r>
      </w:hyperlink>
      <w:r w:rsidRPr="00F231BD">
        <w:rPr>
          <w:rFonts w:ascii="Calibri" w:eastAsia="Times New Roman" w:hAnsi="Calibri" w:cs="Calibri"/>
          <w:color w:val="000000"/>
          <w:sz w:val="28"/>
          <w:szCs w:val="28"/>
        </w:rPr>
        <w:t> and brain development abnormalities.</w:t>
      </w:r>
    </w:p>
    <w:p w14:paraId="2B75D2DF" w14:textId="77777777" w:rsidR="00F231BD" w:rsidRPr="00F231BD" w:rsidRDefault="00F231BD" w:rsidP="00F231BD">
      <w:pPr>
        <w:rPr>
          <w:rFonts w:ascii="Times New Roman" w:eastAsia="Times New Roman" w:hAnsi="Times New Roman" w:cs="Times New Roman"/>
          <w:sz w:val="28"/>
          <w:szCs w:val="28"/>
        </w:rPr>
      </w:pPr>
    </w:p>
    <w:p w14:paraId="62277932" w14:textId="77777777" w:rsidR="00F231BD" w:rsidRPr="00F231BD" w:rsidRDefault="00F231BD" w:rsidP="00F231BD">
      <w:pPr>
        <w:rPr>
          <w:rFonts w:ascii="Times New Roman" w:eastAsia="Times New Roman" w:hAnsi="Times New Roman" w:cs="Times New Roman"/>
          <w:sz w:val="28"/>
          <w:szCs w:val="28"/>
        </w:rPr>
      </w:pPr>
      <w:r w:rsidRPr="00F231BD">
        <w:rPr>
          <w:rFonts w:ascii="Calibri" w:eastAsia="Times New Roman" w:hAnsi="Calibri" w:cs="Calibri"/>
          <w:color w:val="000000"/>
          <w:sz w:val="28"/>
          <w:szCs w:val="28"/>
        </w:rPr>
        <w:t>One expert wrote: ‘There's more BPA in a single thermal paper receipt than the total amount that would leach out from a polycarbonate water bottle used for many years."  Moreover, the BPA from thermal paper is absorbed directly into the bloodstream through the skin with brief contact. (</w:t>
      </w:r>
      <w:hyperlink r:id="rId5" w:history="1">
        <w:r w:rsidRPr="00F231BD">
          <w:rPr>
            <w:rFonts w:ascii="Calibri" w:eastAsia="Times New Roman" w:hAnsi="Calibri" w:cs="Calibri"/>
            <w:color w:val="0563C1"/>
            <w:sz w:val="20"/>
            <w:szCs w:val="20"/>
            <w:u w:val="single"/>
          </w:rPr>
          <w:t>https://www.plasticpollutioncoalition.org/blog/2016/12/23/is-bpa-on-thermal-paper-a-health-hazard</w:t>
        </w:r>
      </w:hyperlink>
      <w:r w:rsidRPr="00F231BD">
        <w:rPr>
          <w:rFonts w:ascii="Calibri" w:eastAsia="Times New Roman" w:hAnsi="Calibri" w:cs="Calibri"/>
          <w:color w:val="000000"/>
          <w:sz w:val="20"/>
          <w:szCs w:val="20"/>
        </w:rPr>
        <w:t>)</w:t>
      </w:r>
    </w:p>
    <w:p w14:paraId="1F61583F" w14:textId="77777777" w:rsidR="00F231BD" w:rsidRPr="00F231BD" w:rsidRDefault="00F231BD" w:rsidP="00F231BD">
      <w:pPr>
        <w:rPr>
          <w:rFonts w:ascii="Times New Roman" w:eastAsia="Times New Roman" w:hAnsi="Times New Roman" w:cs="Times New Roman"/>
          <w:sz w:val="28"/>
          <w:szCs w:val="28"/>
        </w:rPr>
      </w:pPr>
    </w:p>
    <w:p w14:paraId="74831DA2" w14:textId="77777777" w:rsidR="00F231BD" w:rsidRPr="00F231BD" w:rsidRDefault="00F231BD" w:rsidP="00F231BD">
      <w:pPr>
        <w:rPr>
          <w:rFonts w:ascii="Times New Roman" w:eastAsia="Times New Roman" w:hAnsi="Times New Roman" w:cs="Times New Roman"/>
          <w:sz w:val="28"/>
          <w:szCs w:val="28"/>
        </w:rPr>
      </w:pPr>
      <w:r w:rsidRPr="00F231BD">
        <w:rPr>
          <w:rFonts w:ascii="Calibri" w:eastAsia="Times New Roman" w:hAnsi="Calibri" w:cs="Calibri"/>
          <w:color w:val="000000"/>
          <w:sz w:val="28"/>
          <w:szCs w:val="28"/>
        </w:rPr>
        <w:t xml:space="preserve">There are two ways to solve this problem easily, and we recommend you do both. The first is to switch to </w:t>
      </w:r>
      <w:r w:rsidRPr="00F231BD">
        <w:rPr>
          <w:rFonts w:ascii="Calibri" w:eastAsia="Times New Roman" w:hAnsi="Calibri" w:cs="Calibri"/>
          <w:b/>
          <w:bCs/>
          <w:color w:val="000000"/>
          <w:sz w:val="28"/>
          <w:szCs w:val="28"/>
        </w:rPr>
        <w:t>phenol-free</w:t>
      </w:r>
      <w:r w:rsidRPr="00F231BD">
        <w:rPr>
          <w:rFonts w:ascii="Calibri" w:eastAsia="Times New Roman" w:hAnsi="Calibri" w:cs="Calibri"/>
          <w:color w:val="000000"/>
          <w:sz w:val="28"/>
          <w:szCs w:val="28"/>
        </w:rPr>
        <w:t xml:space="preserve"> paper, which is readily available.  For example, POS Supply has a number of kinds.</w:t>
      </w:r>
      <w:r w:rsidRPr="00F231BD">
        <w:rPr>
          <w:rFonts w:ascii="Times New Roman" w:eastAsia="Times New Roman" w:hAnsi="Times New Roman" w:cs="Times New Roman"/>
          <w:color w:val="000000"/>
          <w:sz w:val="28"/>
          <w:szCs w:val="28"/>
        </w:rPr>
        <w:t xml:space="preserve">  </w:t>
      </w:r>
      <w:r w:rsidRPr="00F231BD">
        <w:rPr>
          <w:rFonts w:ascii="Calibri" w:eastAsia="Times New Roman" w:hAnsi="Calibri" w:cs="Calibri"/>
          <w:color w:val="000000"/>
          <w:sz w:val="28"/>
          <w:szCs w:val="28"/>
        </w:rPr>
        <w:t>The second is to provide a digital option, saving on paper as well as avoiding the chemical exposure.  When you have done this, it would be good to put signs in your stores to educate your employees and your customers about this positive change you have made.</w:t>
      </w:r>
    </w:p>
    <w:p w14:paraId="6514CB42" w14:textId="77777777" w:rsidR="00F231BD" w:rsidRPr="00F231BD" w:rsidRDefault="00F231BD" w:rsidP="00F231BD">
      <w:pPr>
        <w:rPr>
          <w:rFonts w:ascii="Times New Roman" w:eastAsia="Times New Roman" w:hAnsi="Times New Roman" w:cs="Times New Roman"/>
          <w:sz w:val="28"/>
          <w:szCs w:val="28"/>
        </w:rPr>
      </w:pPr>
    </w:p>
    <w:p w14:paraId="69C6831B" w14:textId="77777777" w:rsidR="00F231BD" w:rsidRPr="00F231BD" w:rsidRDefault="00F231BD" w:rsidP="00F231BD">
      <w:pPr>
        <w:rPr>
          <w:rFonts w:ascii="Times New Roman" w:eastAsia="Times New Roman" w:hAnsi="Times New Roman" w:cs="Times New Roman"/>
          <w:sz w:val="28"/>
          <w:szCs w:val="28"/>
        </w:rPr>
      </w:pPr>
      <w:r w:rsidRPr="00F231BD">
        <w:rPr>
          <w:rFonts w:ascii="Calibri" w:eastAsia="Times New Roman" w:hAnsi="Calibri" w:cs="Calibri"/>
          <w:color w:val="000000"/>
          <w:sz w:val="28"/>
          <w:szCs w:val="28"/>
        </w:rPr>
        <w:t>In the meantime, it would be advisable for your employees to wear nitrile gloves when handling the receipts and to fold the receipts with the ink on the inside so that it doesn’t touch anything.  It’s important to wash hands with soap and water after handling these thermal receipts because hand sanitizer and hand lotion just make the problem worse.</w:t>
      </w:r>
    </w:p>
    <w:p w14:paraId="7FA0A4BB" w14:textId="77777777" w:rsidR="00F231BD" w:rsidRPr="00F231BD" w:rsidRDefault="00F231BD" w:rsidP="00F231BD">
      <w:pPr>
        <w:rPr>
          <w:rFonts w:ascii="Times New Roman" w:eastAsia="Times New Roman" w:hAnsi="Times New Roman" w:cs="Times New Roman"/>
          <w:sz w:val="28"/>
          <w:szCs w:val="28"/>
        </w:rPr>
      </w:pPr>
    </w:p>
    <w:p w14:paraId="50DC98C9" w14:textId="7C1CEC27" w:rsidR="00F231BD" w:rsidRDefault="00F231BD" w:rsidP="00F231BD">
      <w:pPr>
        <w:rPr>
          <w:rFonts w:ascii="Calibri" w:eastAsia="Times New Roman" w:hAnsi="Calibri" w:cs="Calibri"/>
          <w:color w:val="000000"/>
          <w:sz w:val="28"/>
          <w:szCs w:val="28"/>
        </w:rPr>
      </w:pPr>
      <w:r w:rsidRPr="00F231BD">
        <w:rPr>
          <w:rFonts w:ascii="Calibri" w:eastAsia="Times New Roman" w:hAnsi="Calibri" w:cs="Calibri"/>
          <w:color w:val="000000"/>
          <w:sz w:val="28"/>
          <w:szCs w:val="28"/>
        </w:rPr>
        <w:t>Thank you for your consideration of this important problem for the safety of your customers and especially your employees.</w:t>
      </w:r>
    </w:p>
    <w:p w14:paraId="7C9C9ABC" w14:textId="1EE92731" w:rsidR="00F231BD" w:rsidRDefault="00F231BD" w:rsidP="00F231BD">
      <w:pPr>
        <w:rPr>
          <w:rFonts w:ascii="Calibri" w:eastAsia="Times New Roman" w:hAnsi="Calibri" w:cs="Calibri"/>
          <w:color w:val="000000"/>
          <w:sz w:val="28"/>
          <w:szCs w:val="28"/>
        </w:rPr>
      </w:pPr>
    </w:p>
    <w:p w14:paraId="7191573E" w14:textId="56382B2B" w:rsidR="00F231BD" w:rsidRDefault="00F231BD" w:rsidP="00F231BD">
      <w:pPr>
        <w:rPr>
          <w:rFonts w:ascii="Calibri" w:eastAsia="Times New Roman" w:hAnsi="Calibri" w:cs="Calibri"/>
          <w:color w:val="000000"/>
          <w:sz w:val="28"/>
          <w:szCs w:val="28"/>
        </w:rPr>
      </w:pPr>
      <w:r>
        <w:rPr>
          <w:rFonts w:ascii="Calibri" w:eastAsia="Times New Roman" w:hAnsi="Calibri" w:cs="Calibri"/>
          <w:color w:val="000000"/>
          <w:sz w:val="28"/>
          <w:szCs w:val="28"/>
        </w:rPr>
        <w:t>Sincerely yours,</w:t>
      </w:r>
    </w:p>
    <w:p w14:paraId="6237A9BE" w14:textId="77777777" w:rsidR="00F231BD" w:rsidRPr="00F231BD" w:rsidRDefault="00F231BD">
      <w:pPr>
        <w:rPr>
          <w:sz w:val="28"/>
          <w:szCs w:val="28"/>
        </w:rPr>
      </w:pPr>
    </w:p>
    <w:sectPr w:rsidR="00F231BD" w:rsidRPr="00F2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BD"/>
    <w:rsid w:val="00301526"/>
    <w:rsid w:val="005F4888"/>
    <w:rsid w:val="00F2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46B0"/>
  <w15:chartTrackingRefBased/>
  <w15:docId w15:val="{31D9CCBE-BB08-864E-AF82-668F4F0F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1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3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lasticpollutioncoalition.org/blog/2016/12/23/is-bpa-on-thermal-paper-a-health-hazard" TargetMode="External"/><Relationship Id="rId4" Type="http://schemas.openxmlformats.org/officeDocument/2006/relationships/hyperlink" Target="https://www.consumerreports.org/cro/news/2009/11/bpa-may-affect-sexual-function-in-adult-men-study-fin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Chandler</dc:creator>
  <cp:keywords/>
  <dc:description/>
  <cp:lastModifiedBy>Deborah Kunkel</cp:lastModifiedBy>
  <cp:revision>3</cp:revision>
  <dcterms:created xsi:type="dcterms:W3CDTF">2021-01-19T13:32:00Z</dcterms:created>
  <dcterms:modified xsi:type="dcterms:W3CDTF">2021-01-20T18:57:00Z</dcterms:modified>
</cp:coreProperties>
</file>