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3C6B7" w14:textId="77777777" w:rsidR="00051BAA" w:rsidRDefault="00051BAA" w:rsidP="00051BAA">
      <w:pPr>
        <w:shd w:val="clear" w:color="auto" w:fill="FFFFFF"/>
        <w:rPr>
          <w:rFonts w:eastAsia="Times New Roman" w:cstheme="minorHAnsi"/>
          <w:color w:val="000000"/>
          <w:sz w:val="28"/>
          <w:szCs w:val="28"/>
        </w:rPr>
      </w:pPr>
    </w:p>
    <w:p w14:paraId="3C09356E" w14:textId="77777777" w:rsidR="00051BAA" w:rsidRDefault="00051BAA" w:rsidP="00051BAA">
      <w:pPr>
        <w:shd w:val="clear" w:color="auto" w:fill="FFFFFF"/>
        <w:rPr>
          <w:rFonts w:eastAsia="Times New Roman" w:cstheme="minorHAnsi"/>
          <w:color w:val="000000"/>
          <w:sz w:val="28"/>
          <w:szCs w:val="28"/>
        </w:rPr>
      </w:pPr>
    </w:p>
    <w:p w14:paraId="23EF2AC4" w14:textId="77777777" w:rsidR="00787535" w:rsidRPr="00787535" w:rsidRDefault="00787535" w:rsidP="00787535">
      <w:pPr>
        <w:rPr>
          <w:rFonts w:eastAsia="Times New Roman" w:cstheme="minorHAnsi"/>
          <w:color w:val="525252"/>
          <w:sz w:val="28"/>
          <w:szCs w:val="28"/>
          <w:shd w:val="clear" w:color="auto" w:fill="FFFFFF"/>
        </w:rPr>
      </w:pPr>
      <w:r w:rsidRPr="00787535">
        <w:rPr>
          <w:rFonts w:eastAsia="Times New Roman" w:cstheme="minorHAnsi"/>
          <w:color w:val="525252"/>
          <w:sz w:val="28"/>
          <w:szCs w:val="28"/>
          <w:shd w:val="clear" w:color="auto" w:fill="FFFFFF"/>
        </w:rPr>
        <w:t xml:space="preserve">Costco, </w:t>
      </w:r>
    </w:p>
    <w:p w14:paraId="582D1A23" w14:textId="77777777" w:rsidR="00787535" w:rsidRPr="00787535" w:rsidRDefault="00787535" w:rsidP="00787535">
      <w:pPr>
        <w:rPr>
          <w:rFonts w:eastAsia="Times New Roman" w:cstheme="minorHAnsi"/>
          <w:color w:val="525252"/>
          <w:sz w:val="28"/>
          <w:szCs w:val="28"/>
          <w:shd w:val="clear" w:color="auto" w:fill="FFFFFF"/>
        </w:rPr>
      </w:pPr>
      <w:r w:rsidRPr="00787535">
        <w:rPr>
          <w:rFonts w:eastAsia="Times New Roman" w:cstheme="minorHAnsi"/>
          <w:color w:val="525252"/>
          <w:sz w:val="28"/>
          <w:szCs w:val="28"/>
          <w:shd w:val="clear" w:color="auto" w:fill="FFFFFF"/>
        </w:rPr>
        <w:t xml:space="preserve">999 Lake Drive </w:t>
      </w:r>
    </w:p>
    <w:p w14:paraId="49674E4A" w14:textId="5550A707" w:rsidR="00787535" w:rsidRPr="00787535" w:rsidRDefault="00787535" w:rsidP="00787535">
      <w:pPr>
        <w:rPr>
          <w:rFonts w:eastAsia="Times New Roman" w:cstheme="minorHAnsi"/>
          <w:sz w:val="28"/>
          <w:szCs w:val="28"/>
        </w:rPr>
      </w:pPr>
      <w:r w:rsidRPr="00787535">
        <w:rPr>
          <w:rFonts w:eastAsia="Times New Roman" w:cstheme="minorHAnsi"/>
          <w:color w:val="525252"/>
          <w:sz w:val="28"/>
          <w:szCs w:val="28"/>
          <w:shd w:val="clear" w:color="auto" w:fill="FFFFFF"/>
        </w:rPr>
        <w:t>Issaquah, WA 98027</w:t>
      </w:r>
    </w:p>
    <w:p w14:paraId="2CFEF8FD" w14:textId="48DFB674" w:rsidR="00051BAA" w:rsidRPr="00051BAA" w:rsidRDefault="00051BAA" w:rsidP="00051BAA">
      <w:pPr>
        <w:shd w:val="clear" w:color="auto" w:fill="FFFFFF"/>
        <w:rPr>
          <w:rFonts w:eastAsia="Times New Roman" w:cstheme="minorHAnsi"/>
          <w:sz w:val="28"/>
          <w:szCs w:val="28"/>
        </w:rPr>
      </w:pPr>
      <w:r w:rsidRPr="00051BAA">
        <w:rPr>
          <w:rFonts w:eastAsia="Times New Roman" w:cstheme="minorHAnsi"/>
          <w:color w:val="525252"/>
          <w:sz w:val="28"/>
          <w:szCs w:val="28"/>
        </w:rPr>
        <w:t>January 23, 2021</w:t>
      </w:r>
    </w:p>
    <w:p w14:paraId="6E70A0A4" w14:textId="77777777" w:rsidR="00051BAA" w:rsidRPr="00051BAA" w:rsidRDefault="00051BAA" w:rsidP="00051BAA">
      <w:pPr>
        <w:shd w:val="clear" w:color="auto" w:fill="FFFFFF"/>
        <w:rPr>
          <w:rFonts w:eastAsia="Times New Roman" w:cstheme="minorHAnsi"/>
          <w:sz w:val="28"/>
          <w:szCs w:val="28"/>
        </w:rPr>
      </w:pPr>
      <w:r w:rsidRPr="00051BAA">
        <w:rPr>
          <w:rFonts w:eastAsia="Times New Roman" w:cstheme="minorHAnsi"/>
          <w:sz w:val="28"/>
          <w:szCs w:val="28"/>
        </w:rPr>
        <w:t> </w:t>
      </w:r>
    </w:p>
    <w:p w14:paraId="4781795E" w14:textId="4F7935ED" w:rsidR="00051BAA" w:rsidRPr="00051BAA" w:rsidRDefault="00051BAA" w:rsidP="00051BAA">
      <w:pPr>
        <w:rPr>
          <w:rFonts w:eastAsia="Times New Roman" w:cstheme="minorHAnsi"/>
          <w:color w:val="525252"/>
          <w:sz w:val="28"/>
          <w:szCs w:val="28"/>
          <w:shd w:val="clear" w:color="auto" w:fill="FFFFFF"/>
        </w:rPr>
      </w:pPr>
      <w:r w:rsidRPr="00051BAA">
        <w:rPr>
          <w:rFonts w:eastAsia="Times New Roman" w:cstheme="minorHAnsi"/>
          <w:color w:val="525252"/>
          <w:sz w:val="28"/>
          <w:szCs w:val="28"/>
          <w:shd w:val="clear" w:color="auto" w:fill="FFFFFF"/>
        </w:rPr>
        <w:t>To Whom It May Concern:</w:t>
      </w:r>
    </w:p>
    <w:p w14:paraId="781694E5" w14:textId="77777777" w:rsidR="00051BAA" w:rsidRPr="00051BAA" w:rsidRDefault="00051BAA" w:rsidP="00051BAA">
      <w:pPr>
        <w:rPr>
          <w:rFonts w:eastAsia="Times New Roman" w:cstheme="minorHAnsi"/>
          <w:sz w:val="28"/>
          <w:szCs w:val="28"/>
        </w:rPr>
      </w:pPr>
    </w:p>
    <w:p w14:paraId="4D19E164" w14:textId="30FBD2EA" w:rsidR="00051BAA" w:rsidRPr="00051BAA" w:rsidRDefault="00051BAA" w:rsidP="00051BAA">
      <w:pPr>
        <w:rPr>
          <w:rFonts w:eastAsia="Times New Roman" w:cstheme="minorHAnsi"/>
          <w:sz w:val="28"/>
          <w:szCs w:val="28"/>
        </w:rPr>
      </w:pPr>
      <w:r w:rsidRPr="00051BAA">
        <w:rPr>
          <w:rFonts w:eastAsia="Times New Roman" w:cstheme="minorHAnsi"/>
          <w:color w:val="000000"/>
          <w:sz w:val="28"/>
          <w:szCs w:val="28"/>
        </w:rPr>
        <w:t xml:space="preserve">I </w:t>
      </w:r>
      <w:r w:rsidRPr="00051BAA">
        <w:rPr>
          <w:rFonts w:eastAsia="Times New Roman" w:cstheme="minorHAnsi"/>
          <w:color w:val="000000"/>
          <w:sz w:val="28"/>
          <w:szCs w:val="28"/>
        </w:rPr>
        <w:t>commend you for using phenol-free cash register receipt paper.  Are you also considering giving customers a digital option?  It would save you money and benefit the environment.</w:t>
      </w:r>
    </w:p>
    <w:p w14:paraId="74E895C9" w14:textId="77777777" w:rsidR="00051BAA" w:rsidRPr="00051BAA" w:rsidRDefault="00051BAA" w:rsidP="00051BAA">
      <w:pPr>
        <w:rPr>
          <w:rFonts w:eastAsia="Times New Roman" w:cstheme="minorHAnsi"/>
          <w:sz w:val="28"/>
          <w:szCs w:val="28"/>
        </w:rPr>
      </w:pPr>
    </w:p>
    <w:p w14:paraId="19C745C5" w14:textId="77777777" w:rsidR="00051BAA" w:rsidRPr="00051BAA" w:rsidRDefault="00051BAA" w:rsidP="00051BAA">
      <w:pPr>
        <w:shd w:val="clear" w:color="auto" w:fill="FFFFFF"/>
        <w:rPr>
          <w:rFonts w:eastAsia="Times New Roman" w:cstheme="minorHAnsi"/>
          <w:sz w:val="28"/>
          <w:szCs w:val="28"/>
        </w:rPr>
      </w:pPr>
      <w:r w:rsidRPr="00051BAA">
        <w:rPr>
          <w:rFonts w:eastAsia="Times New Roman" w:cstheme="minorHAnsi"/>
          <w:color w:val="222222"/>
          <w:sz w:val="28"/>
          <w:szCs w:val="28"/>
        </w:rPr>
        <w:t>CVS reports that its digital program since 2019 has resulted in saving </w:t>
      </w:r>
      <w:hyperlink r:id="rId4" w:history="1">
        <w:r w:rsidRPr="00051BAA">
          <w:rPr>
            <w:rFonts w:eastAsia="Times New Roman" w:cstheme="minorHAnsi"/>
            <w:color w:val="000000"/>
            <w:sz w:val="28"/>
            <w:szCs w:val="28"/>
          </w:rPr>
          <w:t>49 million yards</w:t>
        </w:r>
      </w:hyperlink>
      <w:r w:rsidRPr="00051BAA">
        <w:rPr>
          <w:rFonts w:eastAsia="Times New Roman" w:cstheme="minorHAnsi"/>
          <w:color w:val="222222"/>
          <w:sz w:val="28"/>
          <w:szCs w:val="28"/>
        </w:rPr>
        <w:t> of receipt paper, which Green America estimates is more than enough paper to circle the globe.  The U.S. used 280,000 metric tons of thermal paper for receipts in 2019, but this has dipped to an estimated 252,000 tons in 2020. The decline could become permanent if consumers continue increased shopping from home and declining paper receipts at the register post-COVID.  </w:t>
      </w:r>
    </w:p>
    <w:p w14:paraId="0CCC52E3" w14:textId="77777777" w:rsidR="00051BAA" w:rsidRPr="00051BAA" w:rsidRDefault="00051BAA" w:rsidP="00051BAA">
      <w:pPr>
        <w:shd w:val="clear" w:color="auto" w:fill="FFFFFF"/>
        <w:rPr>
          <w:rFonts w:eastAsia="Times New Roman" w:cstheme="minorHAnsi"/>
          <w:sz w:val="28"/>
          <w:szCs w:val="28"/>
        </w:rPr>
      </w:pPr>
      <w:r w:rsidRPr="00051BAA">
        <w:rPr>
          <w:rFonts w:eastAsia="Times New Roman" w:cstheme="minorHAnsi"/>
          <w:sz w:val="28"/>
          <w:szCs w:val="28"/>
        </w:rPr>
        <w:t> </w:t>
      </w:r>
    </w:p>
    <w:p w14:paraId="15948A69" w14:textId="77777777" w:rsidR="00051BAA" w:rsidRPr="00051BAA" w:rsidRDefault="00051BAA" w:rsidP="00051BAA">
      <w:pPr>
        <w:shd w:val="clear" w:color="auto" w:fill="FFFFFF"/>
        <w:rPr>
          <w:rFonts w:eastAsia="Times New Roman" w:cstheme="minorHAnsi"/>
          <w:sz w:val="28"/>
          <w:szCs w:val="28"/>
        </w:rPr>
      </w:pPr>
      <w:r w:rsidRPr="00051BAA">
        <w:rPr>
          <w:rFonts w:eastAsia="Times New Roman" w:cstheme="minorHAnsi"/>
          <w:color w:val="222222"/>
          <w:sz w:val="28"/>
          <w:szCs w:val="28"/>
        </w:rPr>
        <w:t>Still, Green America estimates that in 2020, U.S. receipt consumption will use over three million trees and nearly nine billion gallons of water and cost $282 million.   Receipt production requires the energy equivalent to operating nine million refrigerators a year and generates 297 million pounds of solid waste.   Receipt production generates the greenhouse gas emission equivalent to over 400,000 cars on the road each year.</w:t>
      </w:r>
    </w:p>
    <w:p w14:paraId="7E8E9D9B" w14:textId="77777777" w:rsidR="00051BAA" w:rsidRPr="00051BAA" w:rsidRDefault="00051BAA" w:rsidP="00051BAA">
      <w:pPr>
        <w:shd w:val="clear" w:color="auto" w:fill="FFFFFF"/>
        <w:rPr>
          <w:rFonts w:eastAsia="Times New Roman" w:cstheme="minorHAnsi"/>
          <w:sz w:val="28"/>
          <w:szCs w:val="28"/>
        </w:rPr>
      </w:pPr>
      <w:r w:rsidRPr="00051BAA">
        <w:rPr>
          <w:rFonts w:eastAsia="Times New Roman" w:cstheme="minorHAnsi"/>
          <w:sz w:val="28"/>
          <w:szCs w:val="28"/>
        </w:rPr>
        <w:t> </w:t>
      </w:r>
    </w:p>
    <w:p w14:paraId="40413DBE" w14:textId="77777777" w:rsidR="00051BAA" w:rsidRPr="00051BAA" w:rsidRDefault="00051BAA" w:rsidP="00051BAA">
      <w:pPr>
        <w:shd w:val="clear" w:color="auto" w:fill="FFFFFF"/>
        <w:rPr>
          <w:rFonts w:eastAsia="Times New Roman" w:cstheme="minorHAnsi"/>
          <w:sz w:val="28"/>
          <w:szCs w:val="28"/>
        </w:rPr>
      </w:pPr>
      <w:r w:rsidRPr="00051BAA">
        <w:rPr>
          <w:rFonts w:eastAsia="Times New Roman" w:cstheme="minorHAnsi"/>
          <w:color w:val="222222"/>
          <w:sz w:val="28"/>
          <w:szCs w:val="28"/>
        </w:rPr>
        <w:t>Sincerely,</w:t>
      </w:r>
    </w:p>
    <w:p w14:paraId="21EA745F" w14:textId="77777777" w:rsidR="00051BAA" w:rsidRPr="00051BAA" w:rsidRDefault="00051BAA" w:rsidP="00051BAA">
      <w:pPr>
        <w:rPr>
          <w:rFonts w:ascii="Times New Roman" w:eastAsia="Times New Roman" w:hAnsi="Times New Roman" w:cs="Times New Roman"/>
        </w:rPr>
      </w:pPr>
    </w:p>
    <w:p w14:paraId="70ED6F9F" w14:textId="77777777" w:rsidR="00051BAA" w:rsidRDefault="00051BAA"/>
    <w:sectPr w:rsidR="00051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BAA"/>
    <w:rsid w:val="00051BAA"/>
    <w:rsid w:val="004F6E53"/>
    <w:rsid w:val="0078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FEFD9A"/>
  <w15:chartTrackingRefBased/>
  <w15:docId w15:val="{B66668D7-262A-7948-9BC1-104EE40C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BA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51B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414098">
      <w:bodyDiv w:val="1"/>
      <w:marLeft w:val="0"/>
      <w:marRight w:val="0"/>
      <w:marTop w:val="0"/>
      <w:marBottom w:val="0"/>
      <w:divBdr>
        <w:top w:val="none" w:sz="0" w:space="0" w:color="auto"/>
        <w:left w:val="none" w:sz="0" w:space="0" w:color="auto"/>
        <w:bottom w:val="none" w:sz="0" w:space="0" w:color="auto"/>
        <w:right w:val="none" w:sz="0" w:space="0" w:color="auto"/>
      </w:divBdr>
    </w:div>
    <w:div w:id="18600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vshealth.com/sites/default/files/2019-csr-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1048</Characters>
  <Application>Microsoft Office Word</Application>
  <DocSecurity>0</DocSecurity>
  <Lines>16</Lines>
  <Paragraphs>7</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Chandler</dc:creator>
  <cp:keywords/>
  <dc:description/>
  <cp:lastModifiedBy>Jean Chandler</cp:lastModifiedBy>
  <cp:revision>3</cp:revision>
  <dcterms:created xsi:type="dcterms:W3CDTF">2021-01-19T13:56:00Z</dcterms:created>
  <dcterms:modified xsi:type="dcterms:W3CDTF">2021-01-19T13:56:00Z</dcterms:modified>
</cp:coreProperties>
</file>